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E3" w:rsidRDefault="00DB76E3" w:rsidP="00DB76E3">
      <w:pPr>
        <w:rPr>
          <w:rStyle w:val="Strong"/>
          <w:rFonts w:ascii="Trebuchet MS" w:hAnsi="Trebuchet MS"/>
          <w:color w:val="666633"/>
        </w:rPr>
      </w:pPr>
      <w:r>
        <w:rPr>
          <w:rStyle w:val="Strong"/>
          <w:rFonts w:ascii="Trebuchet MS" w:hAnsi="Trebuchet MS"/>
          <w:color w:val="666633"/>
        </w:rPr>
        <w:t>Abstract:</w:t>
      </w:r>
    </w:p>
    <w:p w:rsidR="004A631C" w:rsidRDefault="00195FBA" w:rsidP="00195FBA">
      <w:pPr>
        <w:jc w:val="both"/>
      </w:pPr>
      <w:r w:rsidRPr="00195FBA">
        <w:t xml:space="preserve">The aqueous extract of roots of </w:t>
      </w:r>
      <w:proofErr w:type="spellStart"/>
      <w:r w:rsidRPr="00195FBA">
        <w:t>Chlorophytum</w:t>
      </w:r>
      <w:proofErr w:type="spellEnd"/>
      <w:r w:rsidRPr="00195FBA">
        <w:t xml:space="preserve"> </w:t>
      </w:r>
      <w:proofErr w:type="spellStart"/>
      <w:r w:rsidRPr="00195FBA">
        <w:t>borivilianum</w:t>
      </w:r>
      <w:proofErr w:type="spellEnd"/>
      <w:r w:rsidRPr="00195FBA">
        <w:t xml:space="preserve"> L. at a dose of 250 mg/kg and 500 mg/kg body weight respectively was tested for </w:t>
      </w:r>
      <w:proofErr w:type="spellStart"/>
      <w:r w:rsidRPr="00195FBA">
        <w:t>antidiabetic</w:t>
      </w:r>
      <w:proofErr w:type="spellEnd"/>
      <w:r w:rsidRPr="00195FBA">
        <w:t xml:space="preserve"> activity in </w:t>
      </w:r>
      <w:proofErr w:type="spellStart"/>
      <w:r w:rsidRPr="00195FBA">
        <w:t>streptozotocin</w:t>
      </w:r>
      <w:proofErr w:type="spellEnd"/>
      <w:r w:rsidRPr="00195FBA">
        <w:t xml:space="preserve"> (STZ</w:t>
      </w:r>
      <w:proofErr w:type="gramStart"/>
      <w:r w:rsidRPr="00195FBA">
        <w:t>)-</w:t>
      </w:r>
      <w:proofErr w:type="gramEnd"/>
      <w:r w:rsidRPr="00195FBA">
        <w:t xml:space="preserve"> induced </w:t>
      </w:r>
      <w:proofErr w:type="spellStart"/>
      <w:r w:rsidRPr="00195FBA">
        <w:t>hyperglycaemic</w:t>
      </w:r>
      <w:proofErr w:type="spellEnd"/>
      <w:r w:rsidRPr="00195FBA">
        <w:t xml:space="preserve"> rats. The blood glucose levels were measured at 0, 2h, 4h and 6h after the treatment. The aqueous extract reduced the blood glucose in STZ- induced diabetic rats from 285.56 to 206.82 mg/dl, 6h after oral administration of extract (P&lt;0.01). The </w:t>
      </w:r>
      <w:proofErr w:type="spellStart"/>
      <w:r w:rsidRPr="00195FBA">
        <w:t>antidiabetic</w:t>
      </w:r>
      <w:proofErr w:type="spellEnd"/>
      <w:r w:rsidRPr="00195FBA">
        <w:t xml:space="preserve"> activity of aqueous extract of </w:t>
      </w:r>
      <w:proofErr w:type="spellStart"/>
      <w:r w:rsidRPr="00195FBA">
        <w:t>Chlorophytum</w:t>
      </w:r>
      <w:proofErr w:type="spellEnd"/>
      <w:r w:rsidRPr="00195FBA">
        <w:t xml:space="preserve"> </w:t>
      </w:r>
      <w:proofErr w:type="spellStart"/>
      <w:r w:rsidRPr="00195FBA">
        <w:t>borivilianum</w:t>
      </w:r>
      <w:proofErr w:type="spellEnd"/>
      <w:r w:rsidRPr="00195FBA">
        <w:t xml:space="preserve"> was compared with </w:t>
      </w:r>
      <w:proofErr w:type="spellStart"/>
      <w:r w:rsidRPr="00195FBA">
        <w:t>glibenclamide</w:t>
      </w:r>
      <w:proofErr w:type="spellEnd"/>
      <w:r w:rsidRPr="00195FBA">
        <w:t xml:space="preserve">, an oral </w:t>
      </w:r>
      <w:proofErr w:type="spellStart"/>
      <w:r w:rsidRPr="00195FBA">
        <w:t>hypoglycaemic</w:t>
      </w:r>
      <w:proofErr w:type="spellEnd"/>
      <w:r w:rsidRPr="00195FBA">
        <w:t xml:space="preserve"> agent (3mg/kg).</w:t>
      </w:r>
    </w:p>
    <w:sectPr w:rsidR="004A631C" w:rsidSect="004A6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76E3"/>
    <w:rsid w:val="00163935"/>
    <w:rsid w:val="00195FBA"/>
    <w:rsid w:val="004A631C"/>
    <w:rsid w:val="00DB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B76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JCC</dc:creator>
  <cp:lastModifiedBy>JCC</cp:lastModifiedBy>
  <cp:revision>4</cp:revision>
  <dcterms:created xsi:type="dcterms:W3CDTF">2012-12-31T10:48:00Z</dcterms:created>
  <dcterms:modified xsi:type="dcterms:W3CDTF">2012-12-31T10:49:00Z</dcterms:modified>
</cp:coreProperties>
</file>