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F8" w:rsidRPr="00CC3324" w:rsidRDefault="004910F8" w:rsidP="004910F8">
      <w:pPr>
        <w:pStyle w:val="Heading1"/>
        <w:rPr>
          <w:color w:val="0000FF"/>
          <w:rtl/>
        </w:rPr>
      </w:pPr>
      <w:r>
        <w:rPr>
          <w:rFonts w:hint="cs"/>
          <w:color w:val="0000FF"/>
          <w:rtl/>
        </w:rPr>
        <w:t>العلوم الهندسية</w:t>
      </w:r>
    </w:p>
    <w:p w:rsidR="004910F8" w:rsidRDefault="00570902" w:rsidP="004910F8">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4910F8">
        <w:rPr>
          <w:rFonts w:hint="cs"/>
          <w:rtl/>
        </w:rPr>
        <w:t>هندسة كيميائية</w:t>
      </w:r>
    </w:p>
    <w:p w:rsidR="004910F8" w:rsidRPr="00B87E1C" w:rsidRDefault="004910F8" w:rsidP="004910F8">
      <w:pPr>
        <w:pStyle w:val="Heading2"/>
        <w:jc w:val="both"/>
        <w:rPr>
          <w:rtl/>
        </w:rPr>
      </w:pPr>
      <w:r>
        <w:rPr>
          <w:rFonts w:hint="cs"/>
          <w:rtl/>
        </w:rPr>
        <w:t>لبنة - بيئة</w:t>
      </w:r>
    </w:p>
    <w:tbl>
      <w:tblPr>
        <w:bidiVisual/>
        <w:tblW w:w="7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218"/>
      </w:tblGrid>
      <w:tr w:rsidR="004910F8" w:rsidRPr="00EB4E57"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4910F8" w:rsidRPr="00AA194D" w:rsidRDefault="004910F8" w:rsidP="00DA5B26">
            <w:pPr>
              <w:jc w:val="left"/>
              <w:rPr>
                <w:b/>
                <w:bCs/>
                <w:color w:val="0000FF"/>
                <w:sz w:val="32"/>
                <w:szCs w:val="32"/>
              </w:rPr>
            </w:pPr>
            <w:r>
              <w:rPr>
                <w:rFonts w:hint="cs"/>
                <w:b/>
                <w:bCs/>
                <w:color w:val="0000FF"/>
                <w:sz w:val="32"/>
                <w:szCs w:val="32"/>
                <w:rtl/>
              </w:rPr>
              <w:t>157</w:t>
            </w:r>
          </w:p>
        </w:tc>
        <w:tc>
          <w:tcPr>
            <w:tcW w:w="236" w:type="dxa"/>
            <w:tcBorders>
              <w:top w:val="nil"/>
              <w:left w:val="single" w:sz="12" w:space="0" w:color="auto"/>
              <w:bottom w:val="nil"/>
              <w:right w:val="nil"/>
            </w:tcBorders>
          </w:tcPr>
          <w:p w:rsidR="004910F8" w:rsidRPr="00EB4E57" w:rsidRDefault="004910F8" w:rsidP="00DA5B26">
            <w:pPr>
              <w:jc w:val="both"/>
              <w:rPr>
                <w:b/>
                <w:bCs/>
              </w:rPr>
            </w:pPr>
          </w:p>
        </w:tc>
        <w:tc>
          <w:tcPr>
            <w:tcW w:w="2087" w:type="dxa"/>
            <w:tcBorders>
              <w:top w:val="nil"/>
              <w:left w:val="nil"/>
              <w:bottom w:val="nil"/>
              <w:right w:val="nil"/>
            </w:tcBorders>
          </w:tcPr>
          <w:p w:rsidR="004910F8" w:rsidRPr="00006DAB" w:rsidRDefault="004910F8" w:rsidP="00DA5B26">
            <w:pPr>
              <w:jc w:val="both"/>
              <w:rPr>
                <w:b/>
                <w:bCs/>
              </w:rPr>
            </w:pPr>
            <w:r w:rsidRPr="00006DAB">
              <w:rPr>
                <w:rFonts w:hint="cs"/>
                <w:b/>
                <w:bCs/>
                <w:rtl/>
              </w:rPr>
              <w:t xml:space="preserve">رقــم البحــث </w:t>
            </w:r>
            <w:r>
              <w:rPr>
                <w:rFonts w:hint="cs"/>
                <w:b/>
                <w:bCs/>
                <w:rtl/>
              </w:rPr>
              <w:t xml:space="preserve"> :</w:t>
            </w:r>
          </w:p>
        </w:tc>
        <w:tc>
          <w:tcPr>
            <w:tcW w:w="4274" w:type="dxa"/>
            <w:tcBorders>
              <w:top w:val="nil"/>
              <w:left w:val="nil"/>
              <w:bottom w:val="nil"/>
              <w:right w:val="nil"/>
            </w:tcBorders>
          </w:tcPr>
          <w:p w:rsidR="004910F8" w:rsidRPr="00226A9E" w:rsidRDefault="004910F8" w:rsidP="00DA5B26">
            <w:r>
              <w:rPr>
                <w:rFonts w:hint="cs"/>
                <w:rtl/>
              </w:rPr>
              <w:t>112/428</w:t>
            </w:r>
          </w:p>
        </w:tc>
      </w:tr>
      <w:tr w:rsidR="004910F8" w:rsidRPr="00EB4E57" w:rsidTr="00DA5B26">
        <w:trPr>
          <w:cantSplit/>
        </w:trPr>
        <w:tc>
          <w:tcPr>
            <w:tcW w:w="653" w:type="dxa"/>
            <w:tcBorders>
              <w:top w:val="single" w:sz="12" w:space="0" w:color="auto"/>
              <w:left w:val="nil"/>
              <w:bottom w:val="nil"/>
              <w:right w:val="nil"/>
            </w:tcBorders>
            <w:vAlign w:val="center"/>
          </w:tcPr>
          <w:p w:rsidR="004910F8" w:rsidRPr="00EB4E57" w:rsidRDefault="004910F8" w:rsidP="00DA5B26"/>
        </w:tc>
        <w:tc>
          <w:tcPr>
            <w:tcW w:w="236" w:type="dxa"/>
            <w:tcBorders>
              <w:top w:val="nil"/>
              <w:left w:val="nil"/>
              <w:bottom w:val="nil"/>
              <w:right w:val="nil"/>
            </w:tcBorders>
          </w:tcPr>
          <w:p w:rsidR="004910F8" w:rsidRPr="00EB4E57" w:rsidRDefault="004910F8" w:rsidP="00DA5B26">
            <w:pPr>
              <w:jc w:val="both"/>
              <w:rPr>
                <w:b/>
                <w:bCs/>
              </w:rPr>
            </w:pPr>
          </w:p>
        </w:tc>
        <w:tc>
          <w:tcPr>
            <w:tcW w:w="2087" w:type="dxa"/>
            <w:tcBorders>
              <w:top w:val="nil"/>
              <w:left w:val="nil"/>
              <w:bottom w:val="nil"/>
              <w:right w:val="nil"/>
            </w:tcBorders>
          </w:tcPr>
          <w:p w:rsidR="004910F8" w:rsidRPr="00006DAB" w:rsidRDefault="004910F8"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74" w:type="dxa"/>
            <w:tcBorders>
              <w:top w:val="nil"/>
              <w:left w:val="nil"/>
              <w:bottom w:val="nil"/>
              <w:right w:val="nil"/>
            </w:tcBorders>
          </w:tcPr>
          <w:p w:rsidR="004910F8" w:rsidRPr="00226A9E" w:rsidRDefault="004910F8" w:rsidP="00DA5B26">
            <w:pPr>
              <w:tabs>
                <w:tab w:val="left" w:pos="2100"/>
                <w:tab w:val="right" w:pos="8640"/>
              </w:tabs>
              <w:jc w:val="both"/>
            </w:pPr>
            <w:r>
              <w:rPr>
                <w:rFonts w:hint="cs"/>
                <w:rtl/>
              </w:rPr>
              <w:t>إنتاج كربونات ثنائي الميثيل كلبنة صديقة للبيئة</w:t>
            </w:r>
          </w:p>
        </w:tc>
      </w:tr>
      <w:tr w:rsidR="004910F8" w:rsidRPr="00EB4E57" w:rsidTr="00DA5B26">
        <w:tc>
          <w:tcPr>
            <w:tcW w:w="653" w:type="dxa"/>
            <w:tcBorders>
              <w:top w:val="nil"/>
              <w:left w:val="nil"/>
              <w:bottom w:val="nil"/>
              <w:right w:val="nil"/>
            </w:tcBorders>
          </w:tcPr>
          <w:p w:rsidR="004910F8" w:rsidRPr="00EB4E57" w:rsidRDefault="004910F8" w:rsidP="00DA5B26">
            <w:pPr>
              <w:jc w:val="both"/>
              <w:rPr>
                <w:b/>
                <w:bCs/>
              </w:rPr>
            </w:pPr>
          </w:p>
        </w:tc>
        <w:tc>
          <w:tcPr>
            <w:tcW w:w="236" w:type="dxa"/>
            <w:tcBorders>
              <w:top w:val="nil"/>
              <w:left w:val="nil"/>
              <w:bottom w:val="nil"/>
              <w:right w:val="nil"/>
            </w:tcBorders>
          </w:tcPr>
          <w:p w:rsidR="004910F8" w:rsidRPr="00EB4E57" w:rsidRDefault="004910F8" w:rsidP="00DA5B26">
            <w:pPr>
              <w:jc w:val="both"/>
              <w:rPr>
                <w:b/>
                <w:bCs/>
              </w:rPr>
            </w:pPr>
          </w:p>
        </w:tc>
        <w:tc>
          <w:tcPr>
            <w:tcW w:w="2087" w:type="dxa"/>
            <w:tcBorders>
              <w:top w:val="nil"/>
              <w:left w:val="nil"/>
              <w:bottom w:val="nil"/>
              <w:right w:val="nil"/>
            </w:tcBorders>
          </w:tcPr>
          <w:p w:rsidR="004910F8" w:rsidRPr="00006DAB" w:rsidRDefault="004910F8" w:rsidP="00DA5B26">
            <w:pPr>
              <w:jc w:val="both"/>
              <w:rPr>
                <w:b/>
                <w:bCs/>
              </w:rPr>
            </w:pPr>
            <w:r w:rsidRPr="00006DAB">
              <w:rPr>
                <w:rFonts w:hint="cs"/>
                <w:b/>
                <w:bCs/>
                <w:rtl/>
              </w:rPr>
              <w:t xml:space="preserve">الباحث الرئيــس </w:t>
            </w:r>
            <w:r>
              <w:rPr>
                <w:rFonts w:hint="cs"/>
                <w:b/>
                <w:bCs/>
                <w:rtl/>
              </w:rPr>
              <w:t xml:space="preserve">  :</w:t>
            </w:r>
          </w:p>
        </w:tc>
        <w:tc>
          <w:tcPr>
            <w:tcW w:w="4274" w:type="dxa"/>
            <w:tcBorders>
              <w:top w:val="nil"/>
              <w:left w:val="nil"/>
              <w:bottom w:val="nil"/>
              <w:right w:val="nil"/>
            </w:tcBorders>
          </w:tcPr>
          <w:p w:rsidR="004910F8" w:rsidRPr="00226A9E" w:rsidRDefault="004910F8" w:rsidP="00DA5B26">
            <w:r>
              <w:rPr>
                <w:rFonts w:hint="cs"/>
                <w:rtl/>
              </w:rPr>
              <w:t>د. أحمد عرفات محمد</w:t>
            </w:r>
          </w:p>
        </w:tc>
      </w:tr>
      <w:tr w:rsidR="004910F8" w:rsidRPr="00EB4E57" w:rsidTr="00DA5B26">
        <w:tc>
          <w:tcPr>
            <w:tcW w:w="653" w:type="dxa"/>
            <w:tcBorders>
              <w:top w:val="nil"/>
              <w:left w:val="nil"/>
              <w:bottom w:val="nil"/>
              <w:right w:val="nil"/>
            </w:tcBorders>
          </w:tcPr>
          <w:p w:rsidR="004910F8" w:rsidRPr="00EB4E57" w:rsidRDefault="004910F8" w:rsidP="00DA5B26">
            <w:pPr>
              <w:jc w:val="both"/>
              <w:rPr>
                <w:b/>
                <w:bCs/>
              </w:rPr>
            </w:pPr>
          </w:p>
        </w:tc>
        <w:tc>
          <w:tcPr>
            <w:tcW w:w="236" w:type="dxa"/>
            <w:tcBorders>
              <w:top w:val="nil"/>
              <w:left w:val="nil"/>
              <w:bottom w:val="nil"/>
              <w:right w:val="nil"/>
            </w:tcBorders>
          </w:tcPr>
          <w:p w:rsidR="004910F8" w:rsidRPr="00EB4E57" w:rsidRDefault="004910F8" w:rsidP="00DA5B26">
            <w:pPr>
              <w:jc w:val="both"/>
              <w:rPr>
                <w:b/>
                <w:bCs/>
              </w:rPr>
            </w:pPr>
          </w:p>
        </w:tc>
        <w:tc>
          <w:tcPr>
            <w:tcW w:w="2087" w:type="dxa"/>
            <w:tcBorders>
              <w:top w:val="nil"/>
              <w:left w:val="nil"/>
              <w:bottom w:val="nil"/>
              <w:right w:val="nil"/>
            </w:tcBorders>
          </w:tcPr>
          <w:p w:rsidR="004910F8" w:rsidRPr="00006DAB" w:rsidRDefault="004910F8" w:rsidP="00DA5B26">
            <w:pPr>
              <w:jc w:val="both"/>
              <w:rPr>
                <w:b/>
                <w:bCs/>
              </w:rPr>
            </w:pPr>
            <w:r w:rsidRPr="00006DAB">
              <w:rPr>
                <w:rFonts w:hint="cs"/>
                <w:b/>
                <w:bCs/>
                <w:rtl/>
              </w:rPr>
              <w:t>الباحثون المشاركون</w:t>
            </w:r>
            <w:r>
              <w:rPr>
                <w:rFonts w:hint="cs"/>
                <w:b/>
                <w:bCs/>
                <w:rtl/>
              </w:rPr>
              <w:t xml:space="preserve">   :</w:t>
            </w:r>
          </w:p>
        </w:tc>
        <w:tc>
          <w:tcPr>
            <w:tcW w:w="4274" w:type="dxa"/>
            <w:tcBorders>
              <w:top w:val="nil"/>
              <w:left w:val="nil"/>
              <w:bottom w:val="nil"/>
              <w:right w:val="nil"/>
            </w:tcBorders>
          </w:tcPr>
          <w:p w:rsidR="004910F8" w:rsidRDefault="004910F8" w:rsidP="00DA5B26">
            <w:pPr>
              <w:rPr>
                <w:rtl/>
              </w:rPr>
            </w:pPr>
            <w:r>
              <w:rPr>
                <w:rFonts w:hint="cs"/>
                <w:rtl/>
              </w:rPr>
              <w:t>د. يحيى أبو بكر الحامد</w:t>
            </w:r>
          </w:p>
          <w:p w:rsidR="004910F8" w:rsidRPr="00226A9E" w:rsidRDefault="004910F8" w:rsidP="00DA5B26">
            <w:r>
              <w:rPr>
                <w:rFonts w:hint="cs"/>
                <w:rtl/>
              </w:rPr>
              <w:t>أ.د. عبدالرحيم أحمد الزهراني</w:t>
            </w:r>
          </w:p>
        </w:tc>
      </w:tr>
      <w:tr w:rsidR="004910F8" w:rsidRPr="00EB4E57" w:rsidTr="00DA5B26">
        <w:tc>
          <w:tcPr>
            <w:tcW w:w="653" w:type="dxa"/>
            <w:tcBorders>
              <w:top w:val="nil"/>
              <w:left w:val="nil"/>
              <w:bottom w:val="nil"/>
              <w:right w:val="nil"/>
            </w:tcBorders>
          </w:tcPr>
          <w:p w:rsidR="004910F8" w:rsidRPr="00EB4E57" w:rsidRDefault="004910F8" w:rsidP="00DA5B26">
            <w:pPr>
              <w:jc w:val="both"/>
              <w:rPr>
                <w:b/>
                <w:bCs/>
              </w:rPr>
            </w:pPr>
          </w:p>
        </w:tc>
        <w:tc>
          <w:tcPr>
            <w:tcW w:w="236" w:type="dxa"/>
            <w:tcBorders>
              <w:top w:val="nil"/>
              <w:left w:val="nil"/>
              <w:bottom w:val="nil"/>
              <w:right w:val="nil"/>
            </w:tcBorders>
          </w:tcPr>
          <w:p w:rsidR="004910F8" w:rsidRPr="00EB4E57" w:rsidRDefault="004910F8" w:rsidP="00DA5B26">
            <w:pPr>
              <w:jc w:val="both"/>
              <w:rPr>
                <w:b/>
                <w:bCs/>
              </w:rPr>
            </w:pPr>
          </w:p>
        </w:tc>
        <w:tc>
          <w:tcPr>
            <w:tcW w:w="2087" w:type="dxa"/>
            <w:tcBorders>
              <w:top w:val="nil"/>
              <w:left w:val="nil"/>
              <w:bottom w:val="nil"/>
              <w:right w:val="nil"/>
            </w:tcBorders>
          </w:tcPr>
          <w:p w:rsidR="004910F8" w:rsidRPr="00006DAB" w:rsidRDefault="004910F8" w:rsidP="00DA5B26">
            <w:pPr>
              <w:jc w:val="both"/>
              <w:rPr>
                <w:b/>
                <w:bCs/>
              </w:rPr>
            </w:pPr>
            <w:r w:rsidRPr="00006DAB">
              <w:rPr>
                <w:rFonts w:hint="cs"/>
                <w:b/>
                <w:bCs/>
                <w:rtl/>
              </w:rPr>
              <w:t xml:space="preserve">الجهـــــــة </w:t>
            </w:r>
            <w:r>
              <w:rPr>
                <w:rFonts w:hint="cs"/>
                <w:b/>
                <w:bCs/>
                <w:rtl/>
              </w:rPr>
              <w:t>:</w:t>
            </w:r>
          </w:p>
        </w:tc>
        <w:tc>
          <w:tcPr>
            <w:tcW w:w="4274" w:type="dxa"/>
            <w:tcBorders>
              <w:top w:val="nil"/>
              <w:left w:val="nil"/>
              <w:bottom w:val="nil"/>
              <w:right w:val="nil"/>
            </w:tcBorders>
          </w:tcPr>
          <w:p w:rsidR="004910F8" w:rsidRPr="00226A9E" w:rsidRDefault="004910F8" w:rsidP="00DA5B26">
            <w:r w:rsidRPr="00226A9E">
              <w:rPr>
                <w:rtl/>
              </w:rPr>
              <w:t xml:space="preserve">كلية </w:t>
            </w:r>
            <w:r>
              <w:rPr>
                <w:rFonts w:hint="cs"/>
                <w:rtl/>
              </w:rPr>
              <w:t>الهندسة</w:t>
            </w:r>
          </w:p>
        </w:tc>
      </w:tr>
      <w:tr w:rsidR="004910F8" w:rsidRPr="00EB4E57" w:rsidTr="00DA5B26">
        <w:tc>
          <w:tcPr>
            <w:tcW w:w="653" w:type="dxa"/>
            <w:tcBorders>
              <w:top w:val="nil"/>
              <w:left w:val="nil"/>
              <w:bottom w:val="nil"/>
              <w:right w:val="nil"/>
            </w:tcBorders>
          </w:tcPr>
          <w:p w:rsidR="004910F8" w:rsidRPr="00EB4E57" w:rsidRDefault="004910F8" w:rsidP="00DA5B26">
            <w:pPr>
              <w:jc w:val="both"/>
              <w:rPr>
                <w:b/>
                <w:bCs/>
              </w:rPr>
            </w:pPr>
          </w:p>
        </w:tc>
        <w:tc>
          <w:tcPr>
            <w:tcW w:w="236" w:type="dxa"/>
            <w:tcBorders>
              <w:top w:val="nil"/>
              <w:left w:val="nil"/>
              <w:bottom w:val="nil"/>
              <w:right w:val="nil"/>
            </w:tcBorders>
          </w:tcPr>
          <w:p w:rsidR="004910F8" w:rsidRPr="00EB4E57" w:rsidRDefault="004910F8" w:rsidP="00DA5B26">
            <w:pPr>
              <w:jc w:val="both"/>
              <w:rPr>
                <w:b/>
                <w:bCs/>
              </w:rPr>
            </w:pPr>
          </w:p>
        </w:tc>
        <w:tc>
          <w:tcPr>
            <w:tcW w:w="2087" w:type="dxa"/>
            <w:tcBorders>
              <w:top w:val="nil"/>
              <w:left w:val="nil"/>
              <w:bottom w:val="nil"/>
              <w:right w:val="nil"/>
            </w:tcBorders>
          </w:tcPr>
          <w:p w:rsidR="004910F8" w:rsidRPr="00006DAB" w:rsidRDefault="004910F8" w:rsidP="00DA5B26">
            <w:pPr>
              <w:jc w:val="both"/>
              <w:rPr>
                <w:b/>
                <w:bCs/>
              </w:rPr>
            </w:pPr>
            <w:r w:rsidRPr="00006DAB">
              <w:rPr>
                <w:rFonts w:hint="cs"/>
                <w:b/>
                <w:bCs/>
                <w:rtl/>
              </w:rPr>
              <w:t>مدة تنفيـذ البحـث</w:t>
            </w:r>
            <w:r>
              <w:rPr>
                <w:rFonts w:hint="cs"/>
                <w:b/>
                <w:bCs/>
                <w:rtl/>
              </w:rPr>
              <w:t xml:space="preserve"> :</w:t>
            </w:r>
          </w:p>
        </w:tc>
        <w:tc>
          <w:tcPr>
            <w:tcW w:w="4274" w:type="dxa"/>
            <w:tcBorders>
              <w:top w:val="nil"/>
              <w:left w:val="nil"/>
              <w:bottom w:val="nil"/>
              <w:right w:val="nil"/>
            </w:tcBorders>
          </w:tcPr>
          <w:p w:rsidR="004910F8" w:rsidRPr="00226A9E" w:rsidRDefault="004910F8" w:rsidP="00DA5B26">
            <w:pPr>
              <w:jc w:val="both"/>
            </w:pPr>
            <w:r>
              <w:rPr>
                <w:rFonts w:hint="cs"/>
                <w:rtl/>
              </w:rPr>
              <w:t>9 شهور</w:t>
            </w:r>
          </w:p>
        </w:tc>
      </w:tr>
      <w:tr w:rsidR="004910F8" w:rsidRPr="00ED3AA7" w:rsidTr="00DA5B26">
        <w:trPr>
          <w:cantSplit/>
        </w:trPr>
        <w:tc>
          <w:tcPr>
            <w:tcW w:w="653" w:type="dxa"/>
            <w:tcBorders>
              <w:top w:val="nil"/>
              <w:left w:val="nil"/>
              <w:bottom w:val="nil"/>
              <w:right w:val="nil"/>
            </w:tcBorders>
          </w:tcPr>
          <w:p w:rsidR="004910F8" w:rsidRPr="00ED3AA7" w:rsidRDefault="004910F8" w:rsidP="00DA5B26">
            <w:pPr>
              <w:jc w:val="both"/>
              <w:rPr>
                <w:b/>
                <w:bCs/>
              </w:rPr>
            </w:pPr>
          </w:p>
        </w:tc>
        <w:tc>
          <w:tcPr>
            <w:tcW w:w="6597" w:type="dxa"/>
            <w:gridSpan w:val="3"/>
            <w:tcBorders>
              <w:top w:val="nil"/>
              <w:left w:val="nil"/>
              <w:bottom w:val="nil"/>
              <w:right w:val="nil"/>
            </w:tcBorders>
          </w:tcPr>
          <w:p w:rsidR="004910F8" w:rsidRPr="00ED3AA7" w:rsidRDefault="004910F8" w:rsidP="00DA5B26">
            <w:pPr>
              <w:pStyle w:val="Heading6"/>
              <w:rPr>
                <w:szCs w:val="24"/>
              </w:rPr>
            </w:pPr>
            <w:r w:rsidRPr="00ED3AA7">
              <w:rPr>
                <w:rFonts w:hint="cs"/>
                <w:szCs w:val="24"/>
                <w:rtl/>
              </w:rPr>
              <w:t>مستخلص البحث</w:t>
            </w:r>
          </w:p>
        </w:tc>
      </w:tr>
    </w:tbl>
    <w:p w:rsidR="004910F8" w:rsidRDefault="004910F8" w:rsidP="004910F8">
      <w:pPr>
        <w:ind w:firstLine="720"/>
        <w:rPr>
          <w:rtl/>
          <w:lang w:val="ar-SA"/>
        </w:rPr>
      </w:pPr>
      <w:r>
        <w:rPr>
          <w:rFonts w:hint="cs"/>
          <w:rtl/>
          <w:lang w:val="ar-SA"/>
        </w:rPr>
        <w:t xml:space="preserve"> هذا المقترح البحثي يتناول إجراء دراسة معملية لتحضير وتوصيف واستخدام حفازات ذات خواص ميزومسامية لإنتاج كربونات ثنائي الميثيل، وهي مادة لها مواصفات كيميائية وتطبيقات متعددة نظراً لتأثيرها الحميد على البيئة وذلك من تفاعل ثاني أكسيد الكربون مع الميثانول في الطور الغازي.</w:t>
      </w:r>
    </w:p>
    <w:p w:rsidR="004910F8" w:rsidRDefault="004910F8" w:rsidP="004910F8">
      <w:pPr>
        <w:ind w:firstLine="720"/>
        <w:rPr>
          <w:rtl/>
          <w:lang w:val="ar-SA"/>
        </w:rPr>
      </w:pPr>
      <w:r>
        <w:rPr>
          <w:rFonts w:hint="cs"/>
          <w:rtl/>
          <w:lang w:val="ar-SA"/>
        </w:rPr>
        <w:t>سيتم تحضير الحفازات في أواني ضغط حراري صممت وصنعت خصيصاً لهذا الغرض، حيث يتم خلط المواد الأولية اللازمة لتحضير الحافز ومزجها بحيث تصبح خليط متجانس، وبعد ذلك تنقل إلى أواني الضغط حيث يتم تسخينها عند درجات حرارة ثابتة لفترات زمنية محددة. عند انتهاء التسخين تفصل النواتج ويتم تنيتها وتجفيفها قبل عملية الكلسنة. سيتم تعديل تركيب هذه المادة بإضافة أكاسيد فلزية بطريقتين: الأولى مباشرة والثانية بعد تحضير المادة الحفازة. وسيجري توصيف للمواد المحضرة باستخدام حيود أشعة إكس والماسح الإلكتروني الضوئي والأشعة تحت الحمراء، وأيضاً الأشعة الإلكترونية المنتقلة بالإضافة إلى تحليل العناصر الموجودة في الحفازات بواسطة طيف الامتصاص الذري.</w:t>
      </w:r>
    </w:p>
    <w:p w:rsidR="004910F8" w:rsidRDefault="004910F8" w:rsidP="004910F8">
      <w:pPr>
        <w:ind w:firstLine="720"/>
        <w:rPr>
          <w:rtl/>
          <w:lang w:val="ar-SA"/>
        </w:rPr>
      </w:pPr>
      <w:r>
        <w:rPr>
          <w:rFonts w:hint="cs"/>
          <w:rtl/>
          <w:lang w:val="ar-SA"/>
        </w:rPr>
        <w:t>وأخيراً سيتم اختبار الحفازات المحضرة في إنتاج كربونات ثنائي الميثيل من تفاعل الميثانول مع ثاني أكسيد الكربون عند درجات حرارة متغيرة وكميات مختلفة من ثاني أكسيد الكربون بالإضافة إلى تغيير نسبة أكاسيد الفلزات المضافة للوصول إلى الظروف المثلى للتفاعل بهدف الوصول إلى أعلى إنتاج من ثنائي كربونات الميثيل في أقل وقت ممكن.</w:t>
      </w:r>
    </w:p>
    <w:p w:rsidR="004910F8" w:rsidRDefault="004910F8" w:rsidP="004910F8">
      <w:pPr>
        <w:ind w:firstLine="720"/>
        <w:rPr>
          <w:rtl/>
          <w:lang w:val="ar-SA"/>
        </w:rPr>
      </w:pPr>
    </w:p>
    <w:p w:rsidR="004910F8" w:rsidRDefault="004910F8">
      <w:pPr>
        <w:bidi w:val="0"/>
        <w:spacing w:after="200" w:line="276" w:lineRule="auto"/>
        <w:jc w:val="left"/>
        <w:rPr>
          <w:rtl/>
        </w:rPr>
      </w:pPr>
      <w:r>
        <w:rPr>
          <w:rtl/>
        </w:rPr>
        <w:br w:type="page"/>
      </w:r>
    </w:p>
    <w:p w:rsidR="004910F8" w:rsidRPr="00CC3324" w:rsidRDefault="004910F8" w:rsidP="004910F8">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4910F8" w:rsidRPr="00E03176" w:rsidRDefault="00570902" w:rsidP="004910F8">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4910F8">
        <w:rPr>
          <w:rFonts w:cs="Arial"/>
          <w:sz w:val="24"/>
          <w:szCs w:val="24"/>
        </w:rPr>
        <w:t xml:space="preserve">  Chemical </w:t>
      </w:r>
      <w:smartTag w:uri="urn:schemas-microsoft-com:office:smarttags" w:element="place">
        <w:smartTag w:uri="urn:schemas-microsoft-com:office:smarttags" w:element="country-region">
          <w:r w:rsidR="004910F8">
            <w:rPr>
              <w:rFonts w:cs="Arial"/>
              <w:sz w:val="24"/>
              <w:szCs w:val="24"/>
            </w:rPr>
            <w:t>Eng.</w:t>
          </w:r>
        </w:smartTag>
      </w:smartTag>
    </w:p>
    <w:p w:rsidR="004910F8" w:rsidRPr="007627D8" w:rsidRDefault="004910F8" w:rsidP="004910F8">
      <w:pPr>
        <w:pStyle w:val="Heading3"/>
        <w:ind w:left="436"/>
        <w:rPr>
          <w:szCs w:val="24"/>
        </w:rPr>
      </w:pPr>
      <w:r>
        <w:rPr>
          <w:szCs w:val="24"/>
        </w:rPr>
        <w:t xml:space="preserve">Environmental Benign – </w:t>
      </w:r>
      <w:proofErr w:type="spellStart"/>
      <w:r>
        <w:rPr>
          <w:szCs w:val="24"/>
        </w:rPr>
        <w:t>Bulding</w:t>
      </w:r>
      <w:proofErr w:type="spellEnd"/>
      <w:r>
        <w:rPr>
          <w:szCs w:val="24"/>
        </w:rPr>
        <w:t xml:space="preserve"> block</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4910F8" w:rsidTr="00DA5B26">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4910F8" w:rsidRPr="00CC3324" w:rsidRDefault="004910F8" w:rsidP="00DA5B26">
            <w:pPr>
              <w:bidi w:val="0"/>
              <w:rPr>
                <w:b/>
                <w:bCs/>
                <w:color w:val="0000FF"/>
                <w:sz w:val="32"/>
                <w:szCs w:val="32"/>
              </w:rPr>
            </w:pPr>
            <w:r>
              <w:rPr>
                <w:b/>
                <w:bCs/>
                <w:color w:val="0000FF"/>
                <w:sz w:val="32"/>
                <w:szCs w:val="32"/>
              </w:rPr>
              <w:t>157</w:t>
            </w:r>
          </w:p>
        </w:tc>
        <w:tc>
          <w:tcPr>
            <w:tcW w:w="263" w:type="dxa"/>
            <w:tcBorders>
              <w:top w:val="nil"/>
              <w:left w:val="single" w:sz="18" w:space="0" w:color="auto"/>
              <w:bottom w:val="nil"/>
              <w:right w:val="nil"/>
            </w:tcBorders>
          </w:tcPr>
          <w:p w:rsidR="004910F8" w:rsidRDefault="004910F8" w:rsidP="00DA5B26">
            <w:pPr>
              <w:bidi w:val="0"/>
              <w:rPr>
                <w:b/>
                <w:bCs/>
              </w:rPr>
            </w:pPr>
          </w:p>
        </w:tc>
        <w:tc>
          <w:tcPr>
            <w:tcW w:w="2637" w:type="dxa"/>
            <w:tcBorders>
              <w:top w:val="nil"/>
              <w:left w:val="nil"/>
              <w:bottom w:val="nil"/>
              <w:right w:val="nil"/>
            </w:tcBorders>
          </w:tcPr>
          <w:p w:rsidR="004910F8" w:rsidRPr="00E03176" w:rsidRDefault="004910F8"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4910F8" w:rsidRPr="006B0778" w:rsidRDefault="004910F8" w:rsidP="00DA5B26">
            <w:pPr>
              <w:pStyle w:val="NormalWeb"/>
              <w:tabs>
                <w:tab w:val="left" w:pos="720"/>
                <w:tab w:val="center" w:pos="4153"/>
                <w:tab w:val="right" w:pos="8306"/>
              </w:tabs>
              <w:jc w:val="both"/>
            </w:pPr>
            <w:r>
              <w:t>112</w:t>
            </w:r>
            <w:r w:rsidRPr="006B0778">
              <w:t>/42</w:t>
            </w:r>
            <w:r>
              <w:t>8</w:t>
            </w:r>
          </w:p>
        </w:tc>
      </w:tr>
      <w:tr w:rsidR="004910F8" w:rsidRPr="0082040A" w:rsidTr="00DA5B26">
        <w:trPr>
          <w:trHeight w:val="561"/>
        </w:trPr>
        <w:tc>
          <w:tcPr>
            <w:tcW w:w="696" w:type="dxa"/>
            <w:tcBorders>
              <w:top w:val="single" w:sz="18" w:space="0" w:color="auto"/>
              <w:left w:val="nil"/>
              <w:bottom w:val="nil"/>
              <w:right w:val="nil"/>
            </w:tcBorders>
            <w:vAlign w:val="center"/>
          </w:tcPr>
          <w:p w:rsidR="004910F8" w:rsidRDefault="004910F8" w:rsidP="00DA5B26">
            <w:pPr>
              <w:bidi w:val="0"/>
            </w:pPr>
          </w:p>
        </w:tc>
        <w:tc>
          <w:tcPr>
            <w:tcW w:w="263" w:type="dxa"/>
            <w:tcBorders>
              <w:top w:val="nil"/>
              <w:left w:val="nil"/>
              <w:bottom w:val="nil"/>
              <w:right w:val="nil"/>
            </w:tcBorders>
          </w:tcPr>
          <w:p w:rsidR="004910F8" w:rsidRDefault="004910F8" w:rsidP="00DA5B26">
            <w:pPr>
              <w:bidi w:val="0"/>
              <w:rPr>
                <w:b/>
                <w:bCs/>
              </w:rPr>
            </w:pPr>
          </w:p>
        </w:tc>
        <w:tc>
          <w:tcPr>
            <w:tcW w:w="2637" w:type="dxa"/>
            <w:tcBorders>
              <w:top w:val="nil"/>
              <w:left w:val="nil"/>
              <w:bottom w:val="nil"/>
              <w:right w:val="nil"/>
            </w:tcBorders>
          </w:tcPr>
          <w:p w:rsidR="004910F8" w:rsidRPr="00E03176" w:rsidRDefault="004910F8"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4910F8" w:rsidRPr="006B0778" w:rsidRDefault="004910F8" w:rsidP="00DA5B26">
            <w:pPr>
              <w:bidi w:val="0"/>
              <w:jc w:val="both"/>
              <w:rPr>
                <w:rFonts w:cs="Times New Roman"/>
                <w:szCs w:val="24"/>
              </w:rPr>
            </w:pPr>
            <w:r>
              <w:rPr>
                <w:rFonts w:cs="Times New Roman"/>
                <w:szCs w:val="24"/>
              </w:rPr>
              <w:t xml:space="preserve">Production of </w:t>
            </w:r>
            <w:proofErr w:type="spellStart"/>
            <w:r>
              <w:rPr>
                <w:rFonts w:cs="Times New Roman"/>
                <w:szCs w:val="24"/>
              </w:rPr>
              <w:t>dimethyl</w:t>
            </w:r>
            <w:proofErr w:type="spellEnd"/>
            <w:r>
              <w:rPr>
                <w:rFonts w:cs="Times New Roman"/>
                <w:szCs w:val="24"/>
              </w:rPr>
              <w:t xml:space="preserve"> carbonate, an environmentally benign building block</w:t>
            </w:r>
          </w:p>
        </w:tc>
      </w:tr>
      <w:tr w:rsidR="004910F8" w:rsidTr="00DA5B26">
        <w:trPr>
          <w:trHeight w:val="288"/>
        </w:trPr>
        <w:tc>
          <w:tcPr>
            <w:tcW w:w="696" w:type="dxa"/>
            <w:tcBorders>
              <w:top w:val="nil"/>
              <w:left w:val="nil"/>
              <w:bottom w:val="nil"/>
              <w:right w:val="nil"/>
            </w:tcBorders>
          </w:tcPr>
          <w:p w:rsidR="004910F8" w:rsidRDefault="004910F8" w:rsidP="00DA5B26">
            <w:pPr>
              <w:bidi w:val="0"/>
              <w:rPr>
                <w:b/>
                <w:bCs/>
              </w:rPr>
            </w:pPr>
          </w:p>
        </w:tc>
        <w:tc>
          <w:tcPr>
            <w:tcW w:w="263" w:type="dxa"/>
            <w:tcBorders>
              <w:top w:val="nil"/>
              <w:left w:val="nil"/>
              <w:bottom w:val="nil"/>
              <w:right w:val="nil"/>
            </w:tcBorders>
          </w:tcPr>
          <w:p w:rsidR="004910F8" w:rsidRDefault="004910F8" w:rsidP="00DA5B26">
            <w:pPr>
              <w:bidi w:val="0"/>
              <w:rPr>
                <w:b/>
                <w:bCs/>
              </w:rPr>
            </w:pPr>
          </w:p>
        </w:tc>
        <w:tc>
          <w:tcPr>
            <w:tcW w:w="2637" w:type="dxa"/>
            <w:tcBorders>
              <w:top w:val="nil"/>
              <w:left w:val="nil"/>
              <w:bottom w:val="nil"/>
              <w:right w:val="nil"/>
            </w:tcBorders>
          </w:tcPr>
          <w:p w:rsidR="004910F8" w:rsidRPr="00E03176" w:rsidRDefault="004910F8"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4910F8" w:rsidRPr="006B0778" w:rsidRDefault="004910F8" w:rsidP="00DA5B26">
            <w:pPr>
              <w:bidi w:val="0"/>
              <w:jc w:val="left"/>
              <w:rPr>
                <w:rFonts w:cs="Times New Roman"/>
                <w:szCs w:val="24"/>
              </w:rPr>
            </w:pPr>
            <w:r w:rsidRPr="00015557">
              <w:rPr>
                <w:rFonts w:cs="Times New Roman"/>
                <w:szCs w:val="24"/>
              </w:rPr>
              <w:t xml:space="preserve">Dr. </w:t>
            </w:r>
            <w:r>
              <w:rPr>
                <w:rFonts w:cs="Times New Roman"/>
                <w:szCs w:val="24"/>
              </w:rPr>
              <w:t>Ahmed Arafat</w:t>
            </w:r>
          </w:p>
        </w:tc>
      </w:tr>
      <w:tr w:rsidR="004910F8" w:rsidTr="00DA5B26">
        <w:trPr>
          <w:trHeight w:val="68"/>
        </w:trPr>
        <w:tc>
          <w:tcPr>
            <w:tcW w:w="696" w:type="dxa"/>
            <w:tcBorders>
              <w:top w:val="nil"/>
              <w:left w:val="nil"/>
              <w:right w:val="nil"/>
            </w:tcBorders>
          </w:tcPr>
          <w:p w:rsidR="004910F8" w:rsidRDefault="004910F8" w:rsidP="00DA5B26">
            <w:pPr>
              <w:bidi w:val="0"/>
              <w:rPr>
                <w:b/>
                <w:bCs/>
              </w:rPr>
            </w:pPr>
          </w:p>
        </w:tc>
        <w:tc>
          <w:tcPr>
            <w:tcW w:w="263" w:type="dxa"/>
            <w:tcBorders>
              <w:top w:val="nil"/>
              <w:left w:val="nil"/>
              <w:right w:val="nil"/>
            </w:tcBorders>
          </w:tcPr>
          <w:p w:rsidR="004910F8" w:rsidRDefault="004910F8" w:rsidP="00DA5B26">
            <w:pPr>
              <w:bidi w:val="0"/>
              <w:rPr>
                <w:b/>
                <w:bCs/>
              </w:rPr>
            </w:pPr>
          </w:p>
        </w:tc>
        <w:tc>
          <w:tcPr>
            <w:tcW w:w="2637" w:type="dxa"/>
            <w:tcBorders>
              <w:top w:val="nil"/>
              <w:left w:val="nil"/>
              <w:right w:val="nil"/>
            </w:tcBorders>
          </w:tcPr>
          <w:p w:rsidR="004910F8" w:rsidRPr="00E03176" w:rsidRDefault="004910F8"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4910F8" w:rsidRDefault="004910F8" w:rsidP="00DA5B26">
            <w:pPr>
              <w:bidi w:val="0"/>
              <w:jc w:val="left"/>
              <w:rPr>
                <w:rFonts w:cs="Times New Roman"/>
                <w:szCs w:val="24"/>
              </w:rPr>
            </w:pPr>
            <w:r>
              <w:rPr>
                <w:rFonts w:cs="Times New Roman"/>
                <w:szCs w:val="24"/>
              </w:rPr>
              <w:t xml:space="preserve">Dr. </w:t>
            </w:r>
            <w:proofErr w:type="spellStart"/>
            <w:r>
              <w:rPr>
                <w:rFonts w:cs="Times New Roman"/>
                <w:szCs w:val="24"/>
              </w:rPr>
              <w:t>Yahia</w:t>
            </w:r>
            <w:proofErr w:type="spellEnd"/>
            <w:r>
              <w:rPr>
                <w:rFonts w:cs="Times New Roman"/>
                <w:szCs w:val="24"/>
              </w:rPr>
              <w:t xml:space="preserve"> </w:t>
            </w:r>
            <w:proofErr w:type="spellStart"/>
            <w:r>
              <w:rPr>
                <w:rFonts w:cs="Times New Roman"/>
                <w:szCs w:val="24"/>
              </w:rPr>
              <w:t>Alhamed</w:t>
            </w:r>
            <w:proofErr w:type="spellEnd"/>
          </w:p>
          <w:p w:rsidR="004910F8" w:rsidRPr="006B0778" w:rsidRDefault="004910F8" w:rsidP="00DA5B26">
            <w:pPr>
              <w:bidi w:val="0"/>
              <w:jc w:val="left"/>
              <w:rPr>
                <w:rFonts w:cs="Times New Roman"/>
                <w:szCs w:val="24"/>
              </w:rPr>
            </w:pPr>
            <w:r>
              <w:rPr>
                <w:rFonts w:cs="Times New Roman"/>
                <w:szCs w:val="24"/>
              </w:rPr>
              <w:t xml:space="preserve">Prof. Dr. </w:t>
            </w:r>
            <w:proofErr w:type="spellStart"/>
            <w:r>
              <w:rPr>
                <w:rFonts w:cs="Times New Roman"/>
                <w:szCs w:val="24"/>
              </w:rPr>
              <w:t>Abdulrahim</w:t>
            </w:r>
            <w:proofErr w:type="spellEnd"/>
            <w:r>
              <w:rPr>
                <w:rFonts w:cs="Times New Roman"/>
                <w:szCs w:val="24"/>
              </w:rPr>
              <w:t xml:space="preserve"> A. Al-</w:t>
            </w:r>
            <w:proofErr w:type="spellStart"/>
            <w:r>
              <w:rPr>
                <w:rFonts w:cs="Times New Roman"/>
                <w:szCs w:val="24"/>
              </w:rPr>
              <w:t>Zahrani</w:t>
            </w:r>
            <w:proofErr w:type="spellEnd"/>
          </w:p>
        </w:tc>
      </w:tr>
      <w:tr w:rsidR="004910F8" w:rsidTr="00DA5B26">
        <w:trPr>
          <w:trHeight w:val="334"/>
        </w:trPr>
        <w:tc>
          <w:tcPr>
            <w:tcW w:w="696" w:type="dxa"/>
            <w:tcBorders>
              <w:top w:val="nil"/>
              <w:left w:val="nil"/>
              <w:bottom w:val="nil"/>
              <w:right w:val="nil"/>
            </w:tcBorders>
          </w:tcPr>
          <w:p w:rsidR="004910F8" w:rsidRDefault="004910F8" w:rsidP="00DA5B26">
            <w:pPr>
              <w:bidi w:val="0"/>
              <w:rPr>
                <w:b/>
                <w:bCs/>
              </w:rPr>
            </w:pPr>
          </w:p>
        </w:tc>
        <w:tc>
          <w:tcPr>
            <w:tcW w:w="263" w:type="dxa"/>
            <w:tcBorders>
              <w:top w:val="nil"/>
              <w:left w:val="nil"/>
              <w:bottom w:val="nil"/>
              <w:right w:val="nil"/>
            </w:tcBorders>
          </w:tcPr>
          <w:p w:rsidR="004910F8" w:rsidRDefault="004910F8" w:rsidP="00DA5B26">
            <w:pPr>
              <w:bidi w:val="0"/>
              <w:rPr>
                <w:b/>
                <w:bCs/>
              </w:rPr>
            </w:pPr>
          </w:p>
        </w:tc>
        <w:tc>
          <w:tcPr>
            <w:tcW w:w="2637" w:type="dxa"/>
            <w:tcBorders>
              <w:top w:val="nil"/>
              <w:left w:val="nil"/>
              <w:bottom w:val="nil"/>
              <w:right w:val="nil"/>
            </w:tcBorders>
          </w:tcPr>
          <w:p w:rsidR="004910F8" w:rsidRPr="00E03176" w:rsidRDefault="004910F8"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4910F8" w:rsidRPr="006B0778" w:rsidRDefault="004910F8" w:rsidP="00DA5B26">
            <w:pPr>
              <w:bidi w:val="0"/>
              <w:rPr>
                <w:szCs w:val="24"/>
              </w:rPr>
            </w:pPr>
            <w:r w:rsidRPr="006B0778">
              <w:rPr>
                <w:szCs w:val="24"/>
              </w:rPr>
              <w:t>Faculty of</w:t>
            </w:r>
            <w:r w:rsidRPr="006B0778">
              <w:rPr>
                <w:rFonts w:cs="Akhbar MT"/>
                <w:szCs w:val="24"/>
              </w:rPr>
              <w:t xml:space="preserve"> </w:t>
            </w:r>
            <w:r>
              <w:rPr>
                <w:szCs w:val="24"/>
              </w:rPr>
              <w:t>Engineering</w:t>
            </w:r>
          </w:p>
        </w:tc>
      </w:tr>
      <w:tr w:rsidR="004910F8" w:rsidTr="00DA5B26">
        <w:trPr>
          <w:trHeight w:val="318"/>
        </w:trPr>
        <w:tc>
          <w:tcPr>
            <w:tcW w:w="696" w:type="dxa"/>
            <w:tcBorders>
              <w:top w:val="nil"/>
              <w:left w:val="nil"/>
              <w:bottom w:val="nil"/>
              <w:right w:val="nil"/>
            </w:tcBorders>
          </w:tcPr>
          <w:p w:rsidR="004910F8" w:rsidRDefault="004910F8" w:rsidP="00DA5B26">
            <w:pPr>
              <w:bidi w:val="0"/>
              <w:rPr>
                <w:b/>
                <w:bCs/>
              </w:rPr>
            </w:pPr>
          </w:p>
        </w:tc>
        <w:tc>
          <w:tcPr>
            <w:tcW w:w="263" w:type="dxa"/>
            <w:tcBorders>
              <w:top w:val="nil"/>
              <w:left w:val="nil"/>
              <w:bottom w:val="nil"/>
              <w:right w:val="nil"/>
            </w:tcBorders>
          </w:tcPr>
          <w:p w:rsidR="004910F8" w:rsidRDefault="004910F8" w:rsidP="00DA5B26">
            <w:pPr>
              <w:bidi w:val="0"/>
              <w:rPr>
                <w:b/>
                <w:bCs/>
              </w:rPr>
            </w:pPr>
          </w:p>
        </w:tc>
        <w:tc>
          <w:tcPr>
            <w:tcW w:w="2637" w:type="dxa"/>
            <w:tcBorders>
              <w:top w:val="nil"/>
              <w:left w:val="nil"/>
              <w:bottom w:val="nil"/>
              <w:right w:val="nil"/>
            </w:tcBorders>
          </w:tcPr>
          <w:p w:rsidR="004910F8" w:rsidRPr="00E03176" w:rsidRDefault="004910F8"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4910F8" w:rsidRPr="006B0778" w:rsidRDefault="004910F8" w:rsidP="00DA5B26">
            <w:pPr>
              <w:bidi w:val="0"/>
              <w:rPr>
                <w:szCs w:val="24"/>
              </w:rPr>
            </w:pPr>
            <w:r>
              <w:rPr>
                <w:szCs w:val="24"/>
              </w:rPr>
              <w:t>9</w:t>
            </w:r>
            <w:r w:rsidRPr="006B0778">
              <w:rPr>
                <w:szCs w:val="24"/>
              </w:rPr>
              <w:t xml:space="preserve"> Months</w:t>
            </w:r>
          </w:p>
        </w:tc>
      </w:tr>
      <w:tr w:rsidR="004910F8" w:rsidTr="00DA5B26">
        <w:trPr>
          <w:trHeight w:val="551"/>
        </w:trPr>
        <w:tc>
          <w:tcPr>
            <w:tcW w:w="696" w:type="dxa"/>
            <w:tcBorders>
              <w:top w:val="nil"/>
              <w:left w:val="nil"/>
              <w:bottom w:val="nil"/>
              <w:right w:val="nil"/>
            </w:tcBorders>
          </w:tcPr>
          <w:p w:rsidR="004910F8" w:rsidRDefault="004910F8" w:rsidP="00DA5B26">
            <w:pPr>
              <w:bidi w:val="0"/>
              <w:rPr>
                <w:b/>
                <w:bCs/>
              </w:rPr>
            </w:pPr>
          </w:p>
        </w:tc>
        <w:tc>
          <w:tcPr>
            <w:tcW w:w="6553" w:type="dxa"/>
            <w:gridSpan w:val="3"/>
            <w:tcBorders>
              <w:top w:val="nil"/>
              <w:left w:val="nil"/>
              <w:bottom w:val="nil"/>
              <w:right w:val="nil"/>
            </w:tcBorders>
          </w:tcPr>
          <w:p w:rsidR="004910F8" w:rsidRDefault="004910F8" w:rsidP="00DA5B26">
            <w:pPr>
              <w:pStyle w:val="Heading6"/>
              <w:bidi w:val="0"/>
            </w:pPr>
            <w:r>
              <w:t>Abstract</w:t>
            </w:r>
          </w:p>
        </w:tc>
      </w:tr>
    </w:tbl>
    <w:p w:rsidR="004910F8" w:rsidRDefault="004910F8" w:rsidP="004910F8">
      <w:pPr>
        <w:pStyle w:val="FootnoteText"/>
        <w:bidi w:val="0"/>
        <w:rPr>
          <w:rFonts w:cs="Times New Roman"/>
          <w:noProof w:val="0"/>
          <w:szCs w:val="24"/>
        </w:rPr>
      </w:pPr>
      <w:r>
        <w:rPr>
          <w:rFonts w:cs="Times New Roman"/>
          <w:color w:val="000000"/>
          <w:szCs w:val="24"/>
        </w:rPr>
        <w:tab/>
      </w:r>
      <w:r>
        <w:rPr>
          <w:rFonts w:cs="Times New Roman"/>
          <w:noProof w:val="0"/>
          <w:szCs w:val="24"/>
        </w:rPr>
        <w:t xml:space="preserve">This research project deals with the preparation, characterization and testing of metal oxide-loaded </w:t>
      </w:r>
      <w:proofErr w:type="spellStart"/>
      <w:r>
        <w:rPr>
          <w:rFonts w:cs="Times New Roman"/>
          <w:noProof w:val="0"/>
          <w:szCs w:val="24"/>
        </w:rPr>
        <w:t>mesoporous</w:t>
      </w:r>
      <w:proofErr w:type="spellEnd"/>
      <w:r>
        <w:rPr>
          <w:rFonts w:cs="Times New Roman"/>
          <w:noProof w:val="0"/>
          <w:szCs w:val="24"/>
        </w:rPr>
        <w:t xml:space="preserve"> catalysts for preparation of </w:t>
      </w:r>
      <w:proofErr w:type="spellStart"/>
      <w:r>
        <w:rPr>
          <w:rFonts w:cs="Times New Roman"/>
          <w:noProof w:val="0"/>
          <w:szCs w:val="24"/>
        </w:rPr>
        <w:t>dimethyl</w:t>
      </w:r>
      <w:proofErr w:type="spellEnd"/>
      <w:r>
        <w:rPr>
          <w:rFonts w:cs="Times New Roman"/>
          <w:noProof w:val="0"/>
          <w:szCs w:val="24"/>
        </w:rPr>
        <w:t xml:space="preserve"> carbonate (DMC) via the gas reaction between methanol and carbon dioxide.</w:t>
      </w:r>
    </w:p>
    <w:p w:rsidR="004910F8" w:rsidRDefault="004910F8" w:rsidP="004910F8">
      <w:pPr>
        <w:pStyle w:val="FootnoteText"/>
        <w:bidi w:val="0"/>
        <w:rPr>
          <w:rFonts w:cs="Times New Roman"/>
          <w:noProof w:val="0"/>
          <w:szCs w:val="24"/>
        </w:rPr>
      </w:pPr>
      <w:r>
        <w:rPr>
          <w:rFonts w:cs="Times New Roman"/>
          <w:noProof w:val="0"/>
          <w:szCs w:val="24"/>
        </w:rPr>
        <w:t xml:space="preserve">The </w:t>
      </w:r>
      <w:proofErr w:type="spellStart"/>
      <w:r>
        <w:rPr>
          <w:rFonts w:cs="Times New Roman"/>
          <w:noProof w:val="0"/>
          <w:szCs w:val="24"/>
        </w:rPr>
        <w:t>catalysists</w:t>
      </w:r>
      <w:proofErr w:type="spellEnd"/>
      <w:r>
        <w:rPr>
          <w:rFonts w:cs="Times New Roman"/>
          <w:noProof w:val="0"/>
          <w:szCs w:val="24"/>
        </w:rPr>
        <w:t xml:space="preserve"> will be </w:t>
      </w:r>
      <w:r w:rsidR="00307496">
        <w:rPr>
          <w:rFonts w:cs="Times New Roman"/>
          <w:noProof w:val="0"/>
          <w:szCs w:val="24"/>
        </w:rPr>
        <w:t>prepared</w:t>
      </w:r>
      <w:r>
        <w:rPr>
          <w:rFonts w:cs="Times New Roman"/>
          <w:noProof w:val="0"/>
          <w:szCs w:val="24"/>
        </w:rPr>
        <w:t xml:space="preserve"> by hydrothermal heating of silica </w:t>
      </w:r>
      <w:proofErr w:type="spellStart"/>
      <w:r>
        <w:rPr>
          <w:rFonts w:cs="Times New Roman"/>
          <w:noProof w:val="0"/>
          <w:szCs w:val="24"/>
        </w:rPr>
        <w:t>hydrogels</w:t>
      </w:r>
      <w:proofErr w:type="spellEnd"/>
      <w:r>
        <w:rPr>
          <w:rFonts w:cs="Times New Roman"/>
          <w:noProof w:val="0"/>
          <w:szCs w:val="24"/>
        </w:rPr>
        <w:t xml:space="preserve"> in pressure rectors especially designed and manufactured for this purpose. Loading of </w:t>
      </w:r>
      <w:proofErr w:type="spellStart"/>
      <w:r>
        <w:rPr>
          <w:rFonts w:cs="Times New Roman"/>
          <w:noProof w:val="0"/>
          <w:szCs w:val="24"/>
        </w:rPr>
        <w:t>zirconia</w:t>
      </w:r>
      <w:proofErr w:type="spellEnd"/>
      <w:r>
        <w:rPr>
          <w:rFonts w:cs="Times New Roman"/>
          <w:noProof w:val="0"/>
          <w:szCs w:val="24"/>
        </w:rPr>
        <w:t xml:space="preserve"> and ceria will be performed either through direct synthesis by mixing of their precursors with synthesis mixture ingredients or by post synthesis techniques by reaction of </w:t>
      </w:r>
      <w:proofErr w:type="spellStart"/>
      <w:r>
        <w:rPr>
          <w:rFonts w:cs="Times New Roman"/>
          <w:noProof w:val="0"/>
          <w:szCs w:val="24"/>
        </w:rPr>
        <w:t>mesoporous</w:t>
      </w:r>
      <w:proofErr w:type="spellEnd"/>
      <w:r>
        <w:rPr>
          <w:rFonts w:cs="Times New Roman"/>
          <w:noProof w:val="0"/>
          <w:szCs w:val="24"/>
        </w:rPr>
        <w:t xml:space="preserve"> silica with their </w:t>
      </w:r>
      <w:r w:rsidR="00307496">
        <w:rPr>
          <w:rFonts w:cs="Times New Roman"/>
          <w:noProof w:val="0"/>
          <w:szCs w:val="24"/>
        </w:rPr>
        <w:t>metal</w:t>
      </w:r>
      <w:r>
        <w:rPr>
          <w:rFonts w:cs="Times New Roman"/>
          <w:noProof w:val="0"/>
          <w:szCs w:val="24"/>
        </w:rPr>
        <w:t xml:space="preserve"> salts and room temperature followed by thermal treatment and calcinations to form metal oxide onto the catalyst framework.</w:t>
      </w:r>
    </w:p>
    <w:p w:rsidR="004910F8" w:rsidRDefault="004910F8" w:rsidP="004910F8">
      <w:pPr>
        <w:pStyle w:val="FootnoteText"/>
        <w:bidi w:val="0"/>
        <w:rPr>
          <w:rFonts w:cs="Times New Roman"/>
          <w:noProof w:val="0"/>
          <w:szCs w:val="24"/>
        </w:rPr>
      </w:pPr>
      <w:r>
        <w:rPr>
          <w:rFonts w:cs="Times New Roman"/>
          <w:noProof w:val="0"/>
          <w:szCs w:val="24"/>
        </w:rPr>
        <w:t xml:space="preserve">The prepared catalysts will be characterized by powder X-ray diffraction (XRD) to determine the </w:t>
      </w:r>
      <w:proofErr w:type="spellStart"/>
      <w:r>
        <w:rPr>
          <w:rFonts w:cs="Times New Roman"/>
          <w:noProof w:val="0"/>
          <w:szCs w:val="24"/>
        </w:rPr>
        <w:t>crystallinity</w:t>
      </w:r>
      <w:proofErr w:type="spellEnd"/>
      <w:r>
        <w:rPr>
          <w:rFonts w:cs="Times New Roman"/>
          <w:noProof w:val="0"/>
          <w:szCs w:val="24"/>
        </w:rPr>
        <w:t xml:space="preserve">, scanning electron microscopy (SEM) to study the morp0hology, </w:t>
      </w:r>
      <w:proofErr w:type="spellStart"/>
      <w:proofErr w:type="gramStart"/>
      <w:r>
        <w:rPr>
          <w:rFonts w:cs="Times New Roman"/>
          <w:noProof w:val="0"/>
          <w:szCs w:val="24"/>
        </w:rPr>
        <w:t>fourier</w:t>
      </w:r>
      <w:proofErr w:type="spellEnd"/>
      <w:proofErr w:type="gramEnd"/>
      <w:r>
        <w:rPr>
          <w:rFonts w:cs="Times New Roman"/>
          <w:noProof w:val="0"/>
          <w:szCs w:val="24"/>
        </w:rPr>
        <w:t xml:space="preserve"> transfer infrared spectroscopy (FT-IR) to study the chemical nature and transmission electron microscopy (TEM) to get insight into the fine structure </w:t>
      </w:r>
      <w:r w:rsidR="00307496">
        <w:rPr>
          <w:rFonts w:cs="Times New Roman"/>
          <w:noProof w:val="0"/>
          <w:szCs w:val="24"/>
        </w:rPr>
        <w:t>of</w:t>
      </w:r>
      <w:r>
        <w:rPr>
          <w:rFonts w:cs="Times New Roman"/>
          <w:noProof w:val="0"/>
          <w:szCs w:val="24"/>
        </w:rPr>
        <w:t xml:space="preserve"> the catalysts.</w:t>
      </w:r>
    </w:p>
    <w:p w:rsidR="004910F8" w:rsidRDefault="004910F8" w:rsidP="004910F8">
      <w:pPr>
        <w:pStyle w:val="FootnoteText"/>
        <w:bidi w:val="0"/>
        <w:rPr>
          <w:rFonts w:cs="Times New Roman"/>
          <w:noProof w:val="0"/>
          <w:szCs w:val="24"/>
        </w:rPr>
      </w:pPr>
      <w:r>
        <w:rPr>
          <w:rFonts w:cs="Times New Roman"/>
          <w:noProof w:val="0"/>
          <w:szCs w:val="24"/>
        </w:rPr>
        <w:t>Catalysts will be tested in the gas phase reaction of CO</w:t>
      </w:r>
      <w:r>
        <w:rPr>
          <w:rFonts w:cs="Times New Roman"/>
          <w:noProof w:val="0"/>
          <w:szCs w:val="24"/>
          <w:vertAlign w:val="subscript"/>
        </w:rPr>
        <w:t>2</w:t>
      </w:r>
      <w:r>
        <w:rPr>
          <w:rFonts w:cs="Times New Roman"/>
          <w:noProof w:val="0"/>
          <w:szCs w:val="24"/>
        </w:rPr>
        <w:t xml:space="preserve"> and methanol to produce DMC. Variable metal loadings, reaction temperatures and amounts of CO</w:t>
      </w:r>
      <w:r>
        <w:rPr>
          <w:rFonts w:cs="Times New Roman"/>
          <w:noProof w:val="0"/>
          <w:szCs w:val="24"/>
          <w:vertAlign w:val="subscript"/>
        </w:rPr>
        <w:t>2</w:t>
      </w:r>
      <w:r>
        <w:rPr>
          <w:rFonts w:cs="Times New Roman"/>
          <w:noProof w:val="0"/>
          <w:szCs w:val="24"/>
        </w:rPr>
        <w:t xml:space="preserve"> will be used to optimize the reaction conditions for the highest DMC yield and the highest reaction rates. </w:t>
      </w:r>
    </w:p>
    <w:p w:rsidR="00A37B23" w:rsidRPr="004910F8" w:rsidRDefault="00A37B23"/>
    <w:sectPr w:rsidR="00A37B23" w:rsidRPr="004910F8"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4910F8"/>
    <w:rsid w:val="00307496"/>
    <w:rsid w:val="004910F8"/>
    <w:rsid w:val="00570902"/>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F8"/>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910F8"/>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910F8"/>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4910F8"/>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910F8"/>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0F8"/>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910F8"/>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4910F8"/>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4910F8"/>
    <w:rPr>
      <w:rFonts w:asciiTheme="majorHAnsi" w:eastAsiaTheme="majorEastAsia" w:hAnsiTheme="majorHAnsi" w:cstheme="majorBidi"/>
      <w:b/>
      <w:bCs/>
      <w:color w:val="4F81BD" w:themeColor="accent1"/>
      <w:sz w:val="24"/>
      <w:szCs w:val="28"/>
      <w:lang w:eastAsia="ar-SA"/>
    </w:rPr>
  </w:style>
  <w:style w:type="paragraph" w:styleId="FootnoteText">
    <w:name w:val="footnote text"/>
    <w:basedOn w:val="Normal"/>
    <w:link w:val="FootnoteTextChar"/>
    <w:semiHidden/>
    <w:rsid w:val="004910F8"/>
    <w:rPr>
      <w:rFonts w:cs="Simplified Arabic"/>
      <w:noProof/>
      <w:szCs w:val="26"/>
    </w:rPr>
  </w:style>
  <w:style w:type="character" w:customStyle="1" w:styleId="FootnoteTextChar">
    <w:name w:val="Footnote Text Char"/>
    <w:basedOn w:val="DefaultParagraphFont"/>
    <w:link w:val="FootnoteText"/>
    <w:semiHidden/>
    <w:rsid w:val="004910F8"/>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4910F8"/>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910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2852</Characters>
  <Application>Microsoft Office Word</Application>
  <DocSecurity>0</DocSecurity>
  <Lines>23</Lines>
  <Paragraphs>6</Paragraphs>
  <ScaleCrop>false</ScaleCrop>
  <Company>kaudsr</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2010-05-17T18:07:00Z</dcterms:created>
  <dcterms:modified xsi:type="dcterms:W3CDTF">2010-06-30T17:28:00Z</dcterms:modified>
</cp:coreProperties>
</file>